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1D" w:rsidRPr="0087195C" w:rsidRDefault="0063331D" w:rsidP="0063331D">
      <w:pPr>
        <w:pStyle w:val="3"/>
        <w:jc w:val="both"/>
        <w:rPr>
          <w:rFonts w:ascii="Arial" w:eastAsia="標楷體" w:hAnsi="Arial" w:hint="eastAsia"/>
          <w:bCs w:val="0"/>
          <w:sz w:val="32"/>
          <w:szCs w:val="32"/>
        </w:rPr>
      </w:pPr>
      <w:r w:rsidRPr="0087195C">
        <w:rPr>
          <w:rFonts w:ascii="Arial" w:eastAsia="標楷體" w:hAnsi="Arial" w:hint="eastAsia"/>
          <w:bCs w:val="0"/>
          <w:sz w:val="32"/>
          <w:szCs w:val="32"/>
        </w:rPr>
        <w:t>國立宜蘭大學</w:t>
      </w:r>
      <w:r w:rsidRPr="0087195C">
        <w:rPr>
          <w:rFonts w:ascii="Arial" w:eastAsia="標楷體" w:hAnsi="Arial" w:hint="eastAsia"/>
          <w:bCs w:val="0"/>
          <w:sz w:val="32"/>
          <w:szCs w:val="32"/>
        </w:rPr>
        <w:t xml:space="preserve"> </w:t>
      </w:r>
      <w:r w:rsidRPr="0087195C">
        <w:rPr>
          <w:rFonts w:ascii="Arial" w:eastAsia="標楷體" w:hAnsi="Arial" w:hint="eastAsia"/>
          <w:bCs w:val="0"/>
          <w:sz w:val="32"/>
          <w:szCs w:val="32"/>
        </w:rPr>
        <w:t>森林暨自然資源學系</w:t>
      </w:r>
      <w:r w:rsidRPr="0087195C">
        <w:rPr>
          <w:rFonts w:ascii="Arial" w:eastAsia="標楷體" w:hAnsi="Arial" w:hint="eastAsia"/>
          <w:bCs w:val="0"/>
          <w:sz w:val="32"/>
          <w:szCs w:val="32"/>
        </w:rPr>
        <w:t xml:space="preserve"> </w:t>
      </w:r>
      <w:r w:rsidRPr="0087195C">
        <w:rPr>
          <w:rFonts w:ascii="Arial" w:eastAsia="標楷體" w:hAnsi="Arial" w:hint="eastAsia"/>
          <w:bCs w:val="0"/>
          <w:sz w:val="32"/>
          <w:szCs w:val="32"/>
        </w:rPr>
        <w:t>校際選課審核辦法</w:t>
      </w:r>
      <w:r w:rsidRPr="0087195C">
        <w:rPr>
          <w:rFonts w:ascii="Arial" w:eastAsia="標楷體" w:hAnsi="Arial" w:hint="eastAsia"/>
          <w:bCs w:val="0"/>
          <w:sz w:val="32"/>
          <w:szCs w:val="32"/>
        </w:rPr>
        <w:t xml:space="preserve">  </w:t>
      </w:r>
    </w:p>
    <w:p w:rsidR="0063331D" w:rsidRPr="0087195C" w:rsidRDefault="0063331D" w:rsidP="0063331D">
      <w:pPr>
        <w:keepNext/>
        <w:wordWrap w:val="0"/>
        <w:adjustRightInd w:val="0"/>
        <w:snapToGrid w:val="0"/>
        <w:jc w:val="right"/>
        <w:outlineLvl w:val="2"/>
        <w:rPr>
          <w:rFonts w:ascii="Arial" w:eastAsia="標楷體" w:hAnsi="Arial" w:hint="eastAsia"/>
          <w:sz w:val="20"/>
          <w:szCs w:val="20"/>
        </w:rPr>
      </w:pPr>
      <w:r w:rsidRPr="0087195C">
        <w:rPr>
          <w:rFonts w:ascii="Arial" w:eastAsia="標楷體" w:hAnsi="Arial"/>
          <w:sz w:val="20"/>
          <w:szCs w:val="20"/>
        </w:rPr>
        <w:t xml:space="preserve">90.8.24 </w:t>
      </w:r>
      <w:r w:rsidRPr="0087195C">
        <w:rPr>
          <w:rFonts w:ascii="Arial" w:eastAsia="標楷體" w:hAnsi="Arial" w:hint="eastAsia"/>
          <w:sz w:val="20"/>
          <w:szCs w:val="20"/>
        </w:rPr>
        <w:t xml:space="preserve"> 90</w:t>
      </w:r>
      <w:r w:rsidRPr="0087195C">
        <w:rPr>
          <w:rFonts w:ascii="Arial" w:eastAsia="標楷體" w:hAnsi="Arial" w:hint="eastAsia"/>
          <w:sz w:val="20"/>
          <w:szCs w:val="20"/>
        </w:rPr>
        <w:t>學年度</w:t>
      </w:r>
      <w:r w:rsidRPr="0087195C">
        <w:rPr>
          <w:rFonts w:ascii="Arial" w:eastAsia="標楷體" w:hAnsi="Arial" w:hint="eastAsia"/>
          <w:sz w:val="20"/>
          <w:szCs w:val="20"/>
        </w:rPr>
        <w:t xml:space="preserve"> </w:t>
      </w:r>
      <w:r w:rsidRPr="0087195C">
        <w:rPr>
          <w:rFonts w:ascii="Arial" w:eastAsia="標楷體" w:hAnsi="Arial" w:hint="eastAsia"/>
          <w:sz w:val="20"/>
          <w:szCs w:val="20"/>
        </w:rPr>
        <w:t>第</w:t>
      </w:r>
      <w:r w:rsidRPr="0087195C">
        <w:rPr>
          <w:rFonts w:ascii="Arial" w:eastAsia="標楷體" w:hAnsi="Arial" w:hint="eastAsia"/>
          <w:sz w:val="20"/>
          <w:szCs w:val="20"/>
        </w:rPr>
        <w:t>1</w:t>
      </w:r>
      <w:r w:rsidRPr="0087195C">
        <w:rPr>
          <w:rFonts w:ascii="Arial" w:eastAsia="標楷體" w:hAnsi="Arial" w:hint="eastAsia"/>
          <w:sz w:val="20"/>
          <w:szCs w:val="20"/>
        </w:rPr>
        <w:t>次</w:t>
      </w:r>
      <w:r w:rsidRPr="0087195C">
        <w:rPr>
          <w:rFonts w:ascii="Arial" w:eastAsia="標楷體" w:hAnsi="Arial" w:hint="eastAsia"/>
          <w:sz w:val="20"/>
          <w:szCs w:val="20"/>
        </w:rPr>
        <w:t xml:space="preserve">  </w:t>
      </w:r>
      <w:r w:rsidRPr="0087195C">
        <w:rPr>
          <w:rFonts w:ascii="Arial" w:eastAsia="標楷體" w:hAnsi="Arial" w:hint="eastAsia"/>
          <w:sz w:val="20"/>
          <w:szCs w:val="20"/>
        </w:rPr>
        <w:t>系</w:t>
      </w:r>
      <w:proofErr w:type="gramStart"/>
      <w:r w:rsidRPr="0087195C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87195C">
        <w:rPr>
          <w:rFonts w:ascii="Arial" w:eastAsia="標楷體" w:hAnsi="Arial" w:hint="eastAsia"/>
          <w:sz w:val="20"/>
          <w:szCs w:val="20"/>
        </w:rPr>
        <w:t>會議通過</w:t>
      </w:r>
    </w:p>
    <w:p w:rsidR="0063331D" w:rsidRPr="0087195C" w:rsidRDefault="0063331D" w:rsidP="0063331D">
      <w:pPr>
        <w:keepNext/>
        <w:wordWrap w:val="0"/>
        <w:adjustRightInd w:val="0"/>
        <w:snapToGrid w:val="0"/>
        <w:jc w:val="right"/>
        <w:outlineLvl w:val="2"/>
        <w:rPr>
          <w:rFonts w:ascii="Arial" w:eastAsia="標楷體" w:hAnsi="Arial" w:hint="eastAsia"/>
          <w:sz w:val="20"/>
          <w:szCs w:val="20"/>
        </w:rPr>
      </w:pPr>
      <w:r w:rsidRPr="0087195C">
        <w:rPr>
          <w:rFonts w:ascii="Arial" w:eastAsia="標楷體" w:hAnsi="Arial"/>
          <w:sz w:val="20"/>
          <w:szCs w:val="20"/>
        </w:rPr>
        <w:t>9</w:t>
      </w:r>
      <w:r w:rsidRPr="0087195C">
        <w:rPr>
          <w:rFonts w:ascii="Arial" w:eastAsia="標楷體" w:hAnsi="Arial" w:hint="eastAsia"/>
          <w:sz w:val="20"/>
          <w:szCs w:val="20"/>
        </w:rPr>
        <w:t>7</w:t>
      </w:r>
      <w:r w:rsidRPr="0087195C">
        <w:rPr>
          <w:rFonts w:ascii="Arial" w:eastAsia="標楷體" w:hAnsi="Arial"/>
          <w:sz w:val="20"/>
          <w:szCs w:val="20"/>
        </w:rPr>
        <w:t>.</w:t>
      </w:r>
      <w:bookmarkStart w:id="0" w:name="_GoBack"/>
      <w:bookmarkEnd w:id="0"/>
      <w:r w:rsidRPr="0087195C">
        <w:rPr>
          <w:rFonts w:ascii="Arial" w:eastAsia="標楷體" w:hAnsi="Arial" w:hint="eastAsia"/>
          <w:sz w:val="20"/>
          <w:szCs w:val="20"/>
        </w:rPr>
        <w:t>03</w:t>
      </w:r>
      <w:r w:rsidRPr="0087195C">
        <w:rPr>
          <w:rFonts w:ascii="Arial" w:eastAsia="標楷體" w:hAnsi="Arial"/>
          <w:sz w:val="20"/>
          <w:szCs w:val="20"/>
        </w:rPr>
        <w:t>.</w:t>
      </w:r>
      <w:r w:rsidRPr="0087195C">
        <w:rPr>
          <w:rFonts w:ascii="Arial" w:eastAsia="標楷體" w:hAnsi="Arial" w:hint="eastAsia"/>
          <w:sz w:val="20"/>
          <w:szCs w:val="20"/>
        </w:rPr>
        <w:t>20  96</w:t>
      </w:r>
      <w:r w:rsidRPr="0087195C">
        <w:rPr>
          <w:rFonts w:ascii="Arial" w:eastAsia="標楷體" w:hAnsi="Arial" w:hint="eastAsia"/>
          <w:sz w:val="20"/>
          <w:szCs w:val="20"/>
        </w:rPr>
        <w:t>學年度第</w:t>
      </w:r>
      <w:r w:rsidRPr="0087195C">
        <w:rPr>
          <w:rFonts w:ascii="Arial" w:eastAsia="標楷體" w:hAnsi="Arial" w:hint="eastAsia"/>
          <w:sz w:val="20"/>
          <w:szCs w:val="20"/>
        </w:rPr>
        <w:t>2</w:t>
      </w:r>
      <w:r w:rsidRPr="0087195C">
        <w:rPr>
          <w:rFonts w:ascii="Arial" w:eastAsia="標楷體" w:hAnsi="Arial" w:hint="eastAsia"/>
          <w:sz w:val="20"/>
          <w:szCs w:val="20"/>
        </w:rPr>
        <w:t>學期</w:t>
      </w:r>
      <w:r w:rsidRPr="0087195C">
        <w:rPr>
          <w:rFonts w:ascii="Arial" w:eastAsia="標楷體" w:hAnsi="Arial" w:hint="eastAsia"/>
          <w:sz w:val="20"/>
          <w:szCs w:val="20"/>
        </w:rPr>
        <w:t xml:space="preserve"> </w:t>
      </w:r>
      <w:r w:rsidRPr="0087195C">
        <w:rPr>
          <w:rFonts w:ascii="Arial" w:eastAsia="標楷體" w:hAnsi="Arial" w:hint="eastAsia"/>
          <w:sz w:val="20"/>
          <w:szCs w:val="20"/>
        </w:rPr>
        <w:t>第</w:t>
      </w:r>
      <w:r w:rsidRPr="0087195C">
        <w:rPr>
          <w:rFonts w:ascii="Arial" w:eastAsia="標楷體" w:hAnsi="Arial" w:hint="eastAsia"/>
          <w:sz w:val="20"/>
          <w:szCs w:val="20"/>
        </w:rPr>
        <w:t>2</w:t>
      </w:r>
      <w:r w:rsidRPr="0087195C">
        <w:rPr>
          <w:rFonts w:ascii="Arial" w:eastAsia="標楷體" w:hAnsi="Arial" w:hint="eastAsia"/>
          <w:sz w:val="20"/>
          <w:szCs w:val="20"/>
        </w:rPr>
        <w:t>次</w:t>
      </w:r>
      <w:r w:rsidRPr="0087195C">
        <w:rPr>
          <w:rFonts w:ascii="Arial" w:eastAsia="標楷體" w:hAnsi="Arial" w:hint="eastAsia"/>
          <w:sz w:val="20"/>
          <w:szCs w:val="20"/>
        </w:rPr>
        <w:t xml:space="preserve">  </w:t>
      </w:r>
      <w:r w:rsidRPr="0087195C">
        <w:rPr>
          <w:rFonts w:ascii="Arial" w:eastAsia="標楷體" w:hAnsi="Arial" w:hint="eastAsia"/>
          <w:sz w:val="20"/>
          <w:szCs w:val="20"/>
        </w:rPr>
        <w:t>系</w:t>
      </w:r>
      <w:proofErr w:type="gramStart"/>
      <w:r w:rsidRPr="0087195C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87195C">
        <w:rPr>
          <w:rFonts w:ascii="Arial" w:eastAsia="標楷體" w:hAnsi="Arial" w:hint="eastAsia"/>
          <w:sz w:val="20"/>
          <w:szCs w:val="20"/>
        </w:rPr>
        <w:t>會議修訂</w:t>
      </w:r>
    </w:p>
    <w:p w:rsidR="0063331D" w:rsidRPr="0087195C" w:rsidRDefault="0063331D" w:rsidP="0063331D">
      <w:pPr>
        <w:keepNext/>
        <w:wordWrap w:val="0"/>
        <w:adjustRightInd w:val="0"/>
        <w:snapToGrid w:val="0"/>
        <w:jc w:val="right"/>
        <w:outlineLvl w:val="2"/>
        <w:rPr>
          <w:rFonts w:ascii="Arial" w:eastAsia="標楷體" w:hAnsi="Arial" w:hint="eastAsia"/>
          <w:sz w:val="20"/>
          <w:szCs w:val="20"/>
        </w:rPr>
      </w:pPr>
      <w:r w:rsidRPr="0087195C">
        <w:rPr>
          <w:rFonts w:ascii="Arial" w:hAnsi="Arial" w:hint="eastAsia"/>
          <w:bCs/>
          <w:sz w:val="36"/>
          <w:szCs w:val="20"/>
        </w:rPr>
        <w:t xml:space="preserve"> </w:t>
      </w:r>
      <w:r w:rsidRPr="0087195C">
        <w:rPr>
          <w:rFonts w:ascii="Arial" w:eastAsia="標楷體" w:hAnsi="Arial" w:hint="eastAsia"/>
          <w:sz w:val="20"/>
          <w:szCs w:val="20"/>
        </w:rPr>
        <w:t>101</w:t>
      </w:r>
      <w:r w:rsidRPr="0087195C">
        <w:rPr>
          <w:rFonts w:ascii="Arial" w:eastAsia="標楷體" w:hAnsi="Arial"/>
          <w:sz w:val="20"/>
          <w:szCs w:val="20"/>
        </w:rPr>
        <w:t>.</w:t>
      </w:r>
      <w:r w:rsidRPr="0087195C">
        <w:rPr>
          <w:rFonts w:ascii="Arial" w:eastAsia="標楷體" w:hAnsi="Arial" w:hint="eastAsia"/>
          <w:sz w:val="20"/>
          <w:szCs w:val="20"/>
        </w:rPr>
        <w:t>08</w:t>
      </w:r>
      <w:r w:rsidRPr="0087195C">
        <w:rPr>
          <w:rFonts w:ascii="Arial" w:eastAsia="標楷體" w:hAnsi="Arial"/>
          <w:sz w:val="20"/>
          <w:szCs w:val="20"/>
        </w:rPr>
        <w:t>.</w:t>
      </w:r>
      <w:r w:rsidRPr="0087195C">
        <w:rPr>
          <w:rFonts w:ascii="Arial" w:eastAsia="標楷體" w:hAnsi="Arial" w:hint="eastAsia"/>
          <w:sz w:val="20"/>
          <w:szCs w:val="20"/>
        </w:rPr>
        <w:t>07 101</w:t>
      </w:r>
      <w:r w:rsidRPr="0087195C">
        <w:rPr>
          <w:rFonts w:ascii="Arial" w:eastAsia="標楷體" w:hAnsi="Arial" w:hint="eastAsia"/>
          <w:sz w:val="20"/>
          <w:szCs w:val="20"/>
        </w:rPr>
        <w:t>學年度第</w:t>
      </w:r>
      <w:r w:rsidRPr="0087195C">
        <w:rPr>
          <w:rFonts w:ascii="Arial" w:eastAsia="標楷體" w:hAnsi="Arial" w:hint="eastAsia"/>
          <w:sz w:val="20"/>
          <w:szCs w:val="20"/>
        </w:rPr>
        <w:t>1</w:t>
      </w:r>
      <w:r w:rsidRPr="0087195C">
        <w:rPr>
          <w:rFonts w:ascii="Arial" w:eastAsia="標楷體" w:hAnsi="Arial" w:hint="eastAsia"/>
          <w:sz w:val="20"/>
          <w:szCs w:val="20"/>
        </w:rPr>
        <w:t>學期</w:t>
      </w:r>
      <w:r w:rsidRPr="0087195C">
        <w:rPr>
          <w:rFonts w:ascii="Arial" w:eastAsia="標楷體" w:hAnsi="Arial" w:hint="eastAsia"/>
          <w:sz w:val="20"/>
          <w:szCs w:val="20"/>
        </w:rPr>
        <w:t xml:space="preserve"> </w:t>
      </w:r>
      <w:r w:rsidRPr="0087195C">
        <w:rPr>
          <w:rFonts w:ascii="Arial" w:eastAsia="標楷體" w:hAnsi="Arial" w:hint="eastAsia"/>
          <w:sz w:val="20"/>
          <w:szCs w:val="20"/>
        </w:rPr>
        <w:t>第</w:t>
      </w:r>
      <w:r w:rsidRPr="0087195C">
        <w:rPr>
          <w:rFonts w:ascii="Arial" w:eastAsia="標楷體" w:hAnsi="Arial" w:hint="eastAsia"/>
          <w:sz w:val="20"/>
          <w:szCs w:val="20"/>
        </w:rPr>
        <w:t>1</w:t>
      </w:r>
      <w:r w:rsidRPr="0087195C">
        <w:rPr>
          <w:rFonts w:ascii="Arial" w:eastAsia="標楷體" w:hAnsi="Arial" w:hint="eastAsia"/>
          <w:sz w:val="20"/>
          <w:szCs w:val="20"/>
        </w:rPr>
        <w:t>次</w:t>
      </w:r>
      <w:r w:rsidRPr="0087195C">
        <w:rPr>
          <w:rFonts w:ascii="Arial" w:eastAsia="標楷體" w:hAnsi="Arial" w:hint="eastAsia"/>
          <w:sz w:val="20"/>
          <w:szCs w:val="20"/>
        </w:rPr>
        <w:t xml:space="preserve">  </w:t>
      </w:r>
      <w:r w:rsidRPr="0087195C">
        <w:rPr>
          <w:rFonts w:ascii="Arial" w:eastAsia="標楷體" w:hAnsi="Arial" w:hint="eastAsia"/>
          <w:sz w:val="20"/>
          <w:szCs w:val="20"/>
        </w:rPr>
        <w:t>系</w:t>
      </w:r>
      <w:proofErr w:type="gramStart"/>
      <w:r w:rsidRPr="0087195C">
        <w:rPr>
          <w:rFonts w:ascii="Arial" w:eastAsia="標楷體" w:hAnsi="Arial" w:hint="eastAsia"/>
          <w:sz w:val="20"/>
          <w:szCs w:val="20"/>
        </w:rPr>
        <w:t>務</w:t>
      </w:r>
      <w:proofErr w:type="gramEnd"/>
      <w:r w:rsidRPr="0087195C">
        <w:rPr>
          <w:rFonts w:ascii="Arial" w:eastAsia="標楷體" w:hAnsi="Arial" w:hint="eastAsia"/>
          <w:sz w:val="20"/>
          <w:szCs w:val="20"/>
        </w:rPr>
        <w:t>會議修訂</w:t>
      </w:r>
    </w:p>
    <w:p w:rsidR="0063331D" w:rsidRPr="0087195C" w:rsidRDefault="0063331D" w:rsidP="0063331D">
      <w:pPr>
        <w:wordWrap w:val="0"/>
        <w:spacing w:afterLines="100" w:after="360"/>
        <w:ind w:left="482"/>
        <w:jc w:val="right"/>
        <w:rPr>
          <w:rFonts w:hint="eastAsia"/>
          <w:bCs/>
          <w:szCs w:val="20"/>
        </w:rPr>
      </w:pPr>
      <w:r w:rsidRPr="0087195C">
        <w:rPr>
          <w:rFonts w:eastAsia="標楷體" w:hint="eastAsia"/>
          <w:sz w:val="20"/>
          <w:szCs w:val="20"/>
        </w:rPr>
        <w:t>103</w:t>
      </w:r>
      <w:r w:rsidRPr="0087195C">
        <w:rPr>
          <w:rFonts w:eastAsia="標楷體"/>
          <w:sz w:val="20"/>
          <w:szCs w:val="20"/>
        </w:rPr>
        <w:t>.</w:t>
      </w:r>
      <w:r w:rsidRPr="0087195C">
        <w:rPr>
          <w:rFonts w:eastAsia="標楷體" w:hint="eastAsia"/>
          <w:sz w:val="20"/>
          <w:szCs w:val="20"/>
        </w:rPr>
        <w:t>12</w:t>
      </w:r>
      <w:r w:rsidRPr="0087195C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17</w:t>
      </w:r>
      <w:r w:rsidRPr="0087195C">
        <w:rPr>
          <w:rFonts w:eastAsia="標楷體" w:hint="eastAsia"/>
          <w:sz w:val="20"/>
          <w:szCs w:val="20"/>
        </w:rPr>
        <w:t xml:space="preserve">  103</w:t>
      </w:r>
      <w:r w:rsidRPr="0087195C">
        <w:rPr>
          <w:rFonts w:eastAsia="標楷體" w:hint="eastAsia"/>
          <w:sz w:val="20"/>
          <w:szCs w:val="20"/>
        </w:rPr>
        <w:t>學年度第</w:t>
      </w:r>
      <w:r w:rsidRPr="0087195C">
        <w:rPr>
          <w:rFonts w:eastAsia="標楷體" w:hint="eastAsia"/>
          <w:sz w:val="20"/>
          <w:szCs w:val="20"/>
        </w:rPr>
        <w:t>2</w:t>
      </w:r>
      <w:r w:rsidRPr="0087195C">
        <w:rPr>
          <w:rFonts w:eastAsia="標楷體" w:hint="eastAsia"/>
          <w:sz w:val="20"/>
          <w:szCs w:val="20"/>
        </w:rPr>
        <w:t>學期</w:t>
      </w:r>
      <w:r w:rsidRPr="0087195C">
        <w:rPr>
          <w:rFonts w:eastAsia="標楷體" w:hint="eastAsia"/>
          <w:sz w:val="20"/>
          <w:szCs w:val="20"/>
        </w:rPr>
        <w:t xml:space="preserve"> </w:t>
      </w:r>
      <w:r w:rsidRPr="0087195C"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 xml:space="preserve"> </w:t>
      </w:r>
      <w:r w:rsidRPr="0087195C">
        <w:rPr>
          <w:rFonts w:eastAsia="標楷體" w:hint="eastAsia"/>
          <w:sz w:val="20"/>
          <w:szCs w:val="20"/>
        </w:rPr>
        <w:t>次</w:t>
      </w:r>
      <w:r w:rsidRPr="0087195C">
        <w:rPr>
          <w:rFonts w:eastAsia="標楷體" w:hint="eastAsia"/>
          <w:sz w:val="20"/>
          <w:szCs w:val="20"/>
        </w:rPr>
        <w:t xml:space="preserve">  </w:t>
      </w:r>
      <w:r w:rsidRPr="0087195C">
        <w:rPr>
          <w:rFonts w:eastAsia="標楷體" w:hint="eastAsia"/>
          <w:sz w:val="20"/>
          <w:szCs w:val="20"/>
        </w:rPr>
        <w:t>系</w:t>
      </w:r>
      <w:proofErr w:type="gramStart"/>
      <w:r w:rsidRPr="0087195C">
        <w:rPr>
          <w:rFonts w:eastAsia="標楷體" w:hint="eastAsia"/>
          <w:sz w:val="20"/>
          <w:szCs w:val="20"/>
        </w:rPr>
        <w:t>務</w:t>
      </w:r>
      <w:proofErr w:type="gramEnd"/>
      <w:r w:rsidRPr="0087195C">
        <w:rPr>
          <w:rFonts w:eastAsia="標楷體" w:hint="eastAsia"/>
          <w:sz w:val="20"/>
          <w:szCs w:val="20"/>
        </w:rPr>
        <w:t>會議修訂</w:t>
      </w:r>
    </w:p>
    <w:p w:rsidR="0063331D" w:rsidRPr="0087195C" w:rsidRDefault="0063331D" w:rsidP="0063331D">
      <w:pPr>
        <w:numPr>
          <w:ilvl w:val="0"/>
          <w:numId w:val="1"/>
        </w:numPr>
        <w:spacing w:line="0" w:lineRule="atLeast"/>
        <w:rPr>
          <w:rFonts w:eastAsia="標楷體" w:hint="eastAsia"/>
          <w:bCs/>
          <w:sz w:val="28"/>
          <w:szCs w:val="20"/>
        </w:rPr>
      </w:pPr>
      <w:r w:rsidRPr="0087195C">
        <w:rPr>
          <w:rFonts w:eastAsia="標楷體" w:hint="eastAsia"/>
          <w:bCs/>
          <w:sz w:val="28"/>
          <w:szCs w:val="20"/>
        </w:rPr>
        <w:t>本辦法依據</w:t>
      </w:r>
      <w:r w:rsidRPr="0087195C">
        <w:rPr>
          <w:rFonts w:eastAsia="標楷體" w:hint="eastAsia"/>
          <w:sz w:val="28"/>
          <w:szCs w:val="20"/>
        </w:rPr>
        <w:t>國立宜蘭大學校際選課實施辦法第四條規定</w:t>
      </w:r>
      <w:r w:rsidRPr="0087195C">
        <w:rPr>
          <w:rFonts w:eastAsia="標楷體" w:hint="eastAsia"/>
          <w:bCs/>
          <w:sz w:val="28"/>
          <w:szCs w:val="20"/>
        </w:rPr>
        <w:t>訂定之。</w:t>
      </w:r>
    </w:p>
    <w:p w:rsidR="0063331D" w:rsidRPr="0087195C" w:rsidRDefault="0063331D" w:rsidP="0063331D">
      <w:pPr>
        <w:numPr>
          <w:ilvl w:val="0"/>
          <w:numId w:val="1"/>
        </w:numPr>
        <w:spacing w:line="0" w:lineRule="atLeast"/>
        <w:rPr>
          <w:rFonts w:eastAsia="標楷體"/>
          <w:bCs/>
          <w:sz w:val="28"/>
          <w:szCs w:val="20"/>
        </w:rPr>
      </w:pPr>
      <w:r w:rsidRPr="0087195C">
        <w:rPr>
          <w:rFonts w:eastAsia="標楷體" w:hint="eastAsia"/>
          <w:bCs/>
          <w:sz w:val="28"/>
          <w:szCs w:val="20"/>
        </w:rPr>
        <w:t>本系學生選讀他校開設課程審核之規定：</w:t>
      </w:r>
    </w:p>
    <w:p w:rsidR="0063331D" w:rsidRPr="0087195C" w:rsidRDefault="0063331D" w:rsidP="0063331D">
      <w:pPr>
        <w:numPr>
          <w:ilvl w:val="0"/>
          <w:numId w:val="2"/>
        </w:numPr>
        <w:spacing w:line="0" w:lineRule="atLeast"/>
        <w:rPr>
          <w:rFonts w:eastAsia="標楷體" w:hint="eastAsia"/>
          <w:bCs/>
          <w:sz w:val="28"/>
          <w:szCs w:val="20"/>
        </w:rPr>
      </w:pPr>
      <w:r>
        <w:rPr>
          <w:rFonts w:eastAsia="標楷體" w:hint="eastAsia"/>
          <w:bCs/>
          <w:sz w:val="28"/>
          <w:szCs w:val="20"/>
        </w:rPr>
        <w:t>若課程</w:t>
      </w:r>
      <w:r w:rsidRPr="0087195C">
        <w:rPr>
          <w:rFonts w:eastAsia="標楷體" w:hint="eastAsia"/>
          <w:bCs/>
          <w:sz w:val="28"/>
          <w:szCs w:val="20"/>
        </w:rPr>
        <w:t>名稱、課程內容、學分數與本系課程均相同，經雙方系所主任同意後，送教務處備查。</w:t>
      </w:r>
    </w:p>
    <w:p w:rsidR="0063331D" w:rsidRPr="0087195C" w:rsidRDefault="0063331D" w:rsidP="0063331D">
      <w:pPr>
        <w:numPr>
          <w:ilvl w:val="0"/>
          <w:numId w:val="2"/>
        </w:numPr>
        <w:spacing w:line="0" w:lineRule="atLeast"/>
        <w:rPr>
          <w:rFonts w:eastAsia="標楷體" w:hint="eastAsia"/>
          <w:bCs/>
          <w:sz w:val="28"/>
          <w:szCs w:val="20"/>
        </w:rPr>
      </w:pPr>
      <w:r>
        <w:rPr>
          <w:rFonts w:eastAsia="標楷體" w:hint="eastAsia"/>
          <w:bCs/>
          <w:sz w:val="28"/>
          <w:szCs w:val="20"/>
        </w:rPr>
        <w:t>若課程名稱、課程內容、學分數與本系課程不盡相同，但課程內容相似</w:t>
      </w:r>
      <w:r w:rsidRPr="0087195C">
        <w:rPr>
          <w:rFonts w:eastAsia="標楷體" w:hint="eastAsia"/>
          <w:bCs/>
          <w:sz w:val="28"/>
          <w:szCs w:val="20"/>
        </w:rPr>
        <w:t>者，經本系</w:t>
      </w:r>
      <w:proofErr w:type="gramStart"/>
      <w:r w:rsidRPr="0087195C">
        <w:rPr>
          <w:rFonts w:eastAsia="標楷體" w:hint="eastAsia"/>
          <w:bCs/>
          <w:sz w:val="28"/>
          <w:szCs w:val="20"/>
        </w:rPr>
        <w:t>系務</w:t>
      </w:r>
      <w:proofErr w:type="gramEnd"/>
      <w:r w:rsidRPr="0087195C">
        <w:rPr>
          <w:rFonts w:eastAsia="標楷體" w:hint="eastAsia"/>
          <w:bCs/>
          <w:sz w:val="28"/>
          <w:szCs w:val="20"/>
        </w:rPr>
        <w:t>會議通過後，送教務處備查。</w:t>
      </w:r>
    </w:p>
    <w:p w:rsidR="0063331D" w:rsidRPr="009B22C0" w:rsidRDefault="0063331D" w:rsidP="0063331D">
      <w:pPr>
        <w:numPr>
          <w:ilvl w:val="0"/>
          <w:numId w:val="2"/>
        </w:numPr>
        <w:spacing w:line="0" w:lineRule="atLeast"/>
        <w:rPr>
          <w:rFonts w:eastAsia="標楷體" w:hint="eastAsia"/>
          <w:bCs/>
          <w:sz w:val="28"/>
          <w:szCs w:val="20"/>
        </w:rPr>
      </w:pPr>
      <w:r w:rsidRPr="009B22C0">
        <w:rPr>
          <w:rFonts w:eastAsia="標楷體" w:hint="eastAsia"/>
          <w:bCs/>
          <w:sz w:val="28"/>
          <w:szCs w:val="20"/>
        </w:rPr>
        <w:t>研究所</w:t>
      </w:r>
      <w:r w:rsidRPr="009B22C0">
        <w:rPr>
          <w:rFonts w:eastAsia="標楷體" w:hint="eastAsia"/>
          <w:bCs/>
          <w:sz w:val="28"/>
          <w:szCs w:val="20"/>
        </w:rPr>
        <w:t>(</w:t>
      </w:r>
      <w:r w:rsidRPr="009B22C0">
        <w:rPr>
          <w:rFonts w:eastAsia="標楷體" w:hint="eastAsia"/>
          <w:bCs/>
          <w:sz w:val="28"/>
          <w:szCs w:val="20"/>
        </w:rPr>
        <w:t>碩、博士班</w:t>
      </w:r>
      <w:r w:rsidRPr="009B22C0">
        <w:rPr>
          <w:rFonts w:eastAsia="標楷體" w:hint="eastAsia"/>
          <w:bCs/>
          <w:sz w:val="28"/>
          <w:szCs w:val="20"/>
        </w:rPr>
        <w:t>)</w:t>
      </w:r>
      <w:r w:rsidRPr="009B22C0">
        <w:rPr>
          <w:rFonts w:eastAsia="標楷體" w:hint="eastAsia"/>
          <w:bCs/>
          <w:sz w:val="28"/>
          <w:szCs w:val="20"/>
        </w:rPr>
        <w:t>課程，</w:t>
      </w:r>
      <w:r w:rsidR="00781A27">
        <w:rPr>
          <w:rFonts w:eastAsia="標楷體" w:hint="eastAsia"/>
          <w:bCs/>
          <w:sz w:val="28"/>
          <w:szCs w:val="20"/>
        </w:rPr>
        <w:t>經指導教授同意或指定之課程，並經雙方系所主任同意，送系</w:t>
      </w:r>
      <w:proofErr w:type="gramStart"/>
      <w:r w:rsidR="00781A27">
        <w:rPr>
          <w:rFonts w:eastAsia="標楷體" w:hint="eastAsia"/>
          <w:bCs/>
          <w:sz w:val="28"/>
          <w:szCs w:val="20"/>
        </w:rPr>
        <w:t>務</w:t>
      </w:r>
      <w:proofErr w:type="gramEnd"/>
      <w:r w:rsidR="00781A27">
        <w:rPr>
          <w:rFonts w:eastAsia="標楷體" w:hint="eastAsia"/>
          <w:bCs/>
          <w:sz w:val="28"/>
          <w:szCs w:val="20"/>
        </w:rPr>
        <w:t>會議備查</w:t>
      </w:r>
      <w:r w:rsidRPr="009B22C0">
        <w:rPr>
          <w:rFonts w:eastAsia="標楷體" w:hint="eastAsia"/>
          <w:bCs/>
          <w:sz w:val="28"/>
          <w:szCs w:val="20"/>
        </w:rPr>
        <w:t>。</w:t>
      </w:r>
    </w:p>
    <w:p w:rsidR="0063331D" w:rsidRPr="009B22C0" w:rsidRDefault="0063331D" w:rsidP="0063331D">
      <w:pPr>
        <w:numPr>
          <w:ilvl w:val="0"/>
          <w:numId w:val="2"/>
        </w:numPr>
        <w:spacing w:line="0" w:lineRule="atLeast"/>
        <w:rPr>
          <w:rFonts w:eastAsia="標楷體" w:hint="eastAsia"/>
          <w:bCs/>
          <w:sz w:val="28"/>
          <w:szCs w:val="20"/>
        </w:rPr>
      </w:pPr>
      <w:r w:rsidRPr="009B22C0">
        <w:rPr>
          <w:rFonts w:eastAsia="標楷體" w:hint="eastAsia"/>
          <w:bCs/>
          <w:sz w:val="28"/>
          <w:szCs w:val="20"/>
        </w:rPr>
        <w:t>本辦法經系</w:t>
      </w:r>
      <w:proofErr w:type="gramStart"/>
      <w:r w:rsidRPr="009B22C0">
        <w:rPr>
          <w:rFonts w:eastAsia="標楷體" w:hint="eastAsia"/>
          <w:bCs/>
          <w:sz w:val="28"/>
          <w:szCs w:val="20"/>
        </w:rPr>
        <w:t>務</w:t>
      </w:r>
      <w:proofErr w:type="gramEnd"/>
      <w:r w:rsidRPr="009B22C0">
        <w:rPr>
          <w:rFonts w:eastAsia="標楷體" w:hint="eastAsia"/>
          <w:bCs/>
          <w:sz w:val="28"/>
          <w:szCs w:val="20"/>
        </w:rPr>
        <w:t>會議通過，</w:t>
      </w:r>
      <w:r w:rsidRPr="009B22C0">
        <w:rPr>
          <w:rFonts w:ascii="華康仿宋體W4" w:eastAsia="標楷體" w:hint="eastAsia"/>
          <w:bCs/>
          <w:sz w:val="28"/>
          <w:szCs w:val="20"/>
        </w:rPr>
        <w:t>並送</w:t>
      </w:r>
      <w:r w:rsidRPr="009B22C0">
        <w:rPr>
          <w:rFonts w:eastAsia="標楷體" w:hint="eastAsia"/>
          <w:bCs/>
          <w:sz w:val="28"/>
          <w:szCs w:val="20"/>
        </w:rPr>
        <w:t>教務處備查</w:t>
      </w:r>
      <w:r w:rsidRPr="009B22C0">
        <w:rPr>
          <w:rFonts w:ascii="華康仿宋體W4" w:eastAsia="標楷體" w:hint="eastAsia"/>
          <w:bCs/>
          <w:sz w:val="28"/>
          <w:szCs w:val="20"/>
        </w:rPr>
        <w:t>後，公佈</w:t>
      </w:r>
      <w:r w:rsidRPr="009B22C0">
        <w:rPr>
          <w:rFonts w:eastAsia="標楷體" w:hint="eastAsia"/>
          <w:bCs/>
          <w:sz w:val="28"/>
          <w:szCs w:val="20"/>
        </w:rPr>
        <w:t>施行，修訂時亦同。</w:t>
      </w:r>
    </w:p>
    <w:p w:rsidR="0063331D" w:rsidRPr="009B22C0" w:rsidRDefault="0063331D" w:rsidP="0063331D">
      <w:pPr>
        <w:spacing w:line="0" w:lineRule="atLeast"/>
        <w:rPr>
          <w:rFonts w:eastAsia="標楷體" w:hint="eastAsia"/>
          <w:bCs/>
          <w:sz w:val="28"/>
          <w:szCs w:val="20"/>
        </w:rPr>
      </w:pPr>
    </w:p>
    <w:p w:rsidR="00087576" w:rsidRDefault="0063331D" w:rsidP="0063331D">
      <w:r>
        <w:rPr>
          <w:rFonts w:eastAsia="標楷體" w:hAnsi="標楷體"/>
          <w:color w:val="000000"/>
        </w:rPr>
        <w:br w:type="page"/>
      </w:r>
    </w:p>
    <w:sectPr w:rsidR="00087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02"/>
    <w:multiLevelType w:val="singleLevel"/>
    <w:tmpl w:val="49F81E0C"/>
    <w:lvl w:ilvl="0">
      <w:start w:val="1"/>
      <w:numFmt w:val="taiwaneseCountingThousand"/>
      <w:lvlText w:val="第%1條"/>
      <w:lvlJc w:val="left"/>
      <w:pPr>
        <w:tabs>
          <w:tab w:val="num" w:pos="1304"/>
        </w:tabs>
        <w:ind w:left="1304" w:hanging="1304"/>
      </w:pPr>
      <w:rPr>
        <w:rFonts w:hint="eastAsia"/>
      </w:rPr>
    </w:lvl>
  </w:abstractNum>
  <w:abstractNum w:abstractNumId="1">
    <w:nsid w:val="1C2D2A47"/>
    <w:multiLevelType w:val="hybridMultilevel"/>
    <w:tmpl w:val="8904E9F6"/>
    <w:lvl w:ilvl="0" w:tplc="022471D6">
      <w:start w:val="1"/>
      <w:numFmt w:val="taiwaneseCountingThousand"/>
      <w:lvlText w:val="%1、"/>
      <w:lvlJc w:val="left"/>
      <w:pPr>
        <w:tabs>
          <w:tab w:val="num" w:pos="2024"/>
        </w:tabs>
        <w:ind w:left="202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1D"/>
    <w:rsid w:val="00150317"/>
    <w:rsid w:val="005633A0"/>
    <w:rsid w:val="0063331D"/>
    <w:rsid w:val="00781A27"/>
    <w:rsid w:val="008A5A53"/>
    <w:rsid w:val="009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63331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63331D"/>
    <w:rPr>
      <w:rFonts w:ascii="Cambria" w:eastAsia="新細明體" w:hAnsi="Cambria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63331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63331D"/>
    <w:rPr>
      <w:rFonts w:ascii="Cambria" w:eastAsia="新細明體" w:hAnsi="Cambria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2014-12-31T02:49:00Z</cp:lastPrinted>
  <dcterms:created xsi:type="dcterms:W3CDTF">2014-12-31T02:48:00Z</dcterms:created>
  <dcterms:modified xsi:type="dcterms:W3CDTF">2014-12-31T03:11:00Z</dcterms:modified>
</cp:coreProperties>
</file>